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8" w:rsidRPr="0096240B" w:rsidRDefault="001666D8" w:rsidP="001666D8">
      <w:pPr>
        <w:jc w:val="center"/>
        <w:rPr>
          <w:rFonts w:ascii="仿宋" w:eastAsia="仿宋" w:hAnsi="仿宋"/>
          <w:b/>
          <w:sz w:val="44"/>
          <w:szCs w:val="44"/>
        </w:rPr>
      </w:pPr>
      <w:r w:rsidRPr="0096240B">
        <w:rPr>
          <w:rFonts w:ascii="仿宋" w:eastAsia="仿宋" w:hAnsi="仿宋" w:hint="eastAsia"/>
          <w:b/>
          <w:sz w:val="44"/>
          <w:szCs w:val="44"/>
        </w:rPr>
        <w:t>四川省粮食经济学校商场直购询价表</w:t>
      </w:r>
    </w:p>
    <w:p w:rsidR="001666D8" w:rsidRDefault="001666D8" w:rsidP="001666D8">
      <w:pPr>
        <w:jc w:val="left"/>
        <w:rPr>
          <w:rFonts w:ascii="仿宋" w:eastAsia="仿宋" w:hAnsi="仿宋"/>
          <w:b/>
          <w:sz w:val="28"/>
          <w:szCs w:val="28"/>
        </w:rPr>
      </w:pPr>
    </w:p>
    <w:p w:rsidR="001666D8" w:rsidRPr="009F21CC" w:rsidRDefault="001666D8" w:rsidP="001666D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报价单位（盖鲜章）：</w:t>
      </w:r>
    </w:p>
    <w:tbl>
      <w:tblPr>
        <w:tblStyle w:val="a3"/>
        <w:tblW w:w="14001" w:type="dxa"/>
        <w:tblLayout w:type="fixed"/>
        <w:tblLook w:val="04A0"/>
      </w:tblPr>
      <w:tblGrid>
        <w:gridCol w:w="984"/>
        <w:gridCol w:w="1959"/>
        <w:gridCol w:w="2268"/>
        <w:gridCol w:w="5529"/>
        <w:gridCol w:w="708"/>
        <w:gridCol w:w="709"/>
        <w:gridCol w:w="992"/>
        <w:gridCol w:w="852"/>
      </w:tblGrid>
      <w:tr w:rsidR="001666D8" w:rsidTr="004135FE">
        <w:trPr>
          <w:trHeight w:val="1049"/>
        </w:trPr>
        <w:tc>
          <w:tcPr>
            <w:tcW w:w="984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59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采购品名</w:t>
            </w:r>
          </w:p>
        </w:tc>
        <w:tc>
          <w:tcPr>
            <w:tcW w:w="2268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采购品牌</w:t>
            </w:r>
          </w:p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及型号</w:t>
            </w:r>
          </w:p>
        </w:tc>
        <w:tc>
          <w:tcPr>
            <w:tcW w:w="5529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具体参数</w:t>
            </w:r>
          </w:p>
        </w:tc>
        <w:tc>
          <w:tcPr>
            <w:tcW w:w="708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(元)</w:t>
            </w:r>
          </w:p>
        </w:tc>
        <w:tc>
          <w:tcPr>
            <w:tcW w:w="85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1666D8" w:rsidRPr="00646227" w:rsidTr="004135FE">
        <w:trPr>
          <w:trHeight w:val="377"/>
        </w:trPr>
        <w:tc>
          <w:tcPr>
            <w:tcW w:w="984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票据打印机</w:t>
            </w:r>
          </w:p>
        </w:tc>
        <w:tc>
          <w:tcPr>
            <w:tcW w:w="2268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爱普生630KII</w:t>
            </w:r>
          </w:p>
        </w:tc>
        <w:tc>
          <w:tcPr>
            <w:tcW w:w="5529" w:type="dxa"/>
          </w:tcPr>
          <w:p w:rsidR="001666D8" w:rsidRPr="00646227" w:rsidRDefault="001666D8" w:rsidP="004135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产品类型：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票据针式打印机（平推式）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打印方式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：点阵击打式；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打印方向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双向逻辑查找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打印宽度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82列(在10cpi下)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打印针数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24针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色带性能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：提供10个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黑色色带架S015583/S015290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复写能力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7份（1份原件+6份拷贝）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682F5D">
              <w:rPr>
                <w:rFonts w:asciiTheme="minorEastAsia" w:hAnsiTheme="minorEastAsia" w:hint="eastAsia"/>
                <w:b/>
                <w:sz w:val="18"/>
                <w:szCs w:val="18"/>
              </w:rPr>
              <w:t>接口类型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82F5D">
              <w:rPr>
                <w:rFonts w:asciiTheme="minorEastAsia" w:hAnsiTheme="minorEastAsia" w:hint="eastAsia"/>
                <w:sz w:val="18"/>
                <w:szCs w:val="18"/>
              </w:rPr>
              <w:t>USB2.0（全速）接口，IEEE-1284双向并口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66D8" w:rsidRPr="00646227" w:rsidTr="004135FE">
        <w:trPr>
          <w:trHeight w:val="377"/>
        </w:trPr>
        <w:tc>
          <w:tcPr>
            <w:tcW w:w="984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多功能一体机</w:t>
            </w:r>
          </w:p>
        </w:tc>
        <w:tc>
          <w:tcPr>
            <w:tcW w:w="2268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兄弟MFC7480D</w:t>
            </w:r>
          </w:p>
        </w:tc>
        <w:tc>
          <w:tcPr>
            <w:tcW w:w="5529" w:type="dxa"/>
          </w:tcPr>
          <w:p w:rsidR="001666D8" w:rsidRPr="00E048DE" w:rsidRDefault="001666D8" w:rsidP="004135F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打印分辨率：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600×600DPI；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涵盖功能：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打印/复印/传真/扫描；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最大处理幅面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：A4；</w:t>
            </w:r>
            <w:r w:rsidRPr="00E048DE">
              <w:rPr>
                <w:rFonts w:asciiTheme="minorEastAsia" w:hAnsiTheme="minorEastAsia" w:hint="eastAsia"/>
                <w:b/>
                <w:sz w:val="18"/>
                <w:szCs w:val="18"/>
              </w:rPr>
              <w:t>打印速度：</w:t>
            </w:r>
            <w:r w:rsidRPr="00E048DE">
              <w:rPr>
                <w:rFonts w:asciiTheme="minorEastAsia" w:hAnsiTheme="minorEastAsia" w:hint="eastAsia"/>
                <w:sz w:val="18"/>
                <w:szCs w:val="18"/>
              </w:rPr>
              <w:t>30PPM</w:t>
            </w:r>
          </w:p>
        </w:tc>
        <w:tc>
          <w:tcPr>
            <w:tcW w:w="708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66D8" w:rsidRPr="00646227" w:rsidTr="004135FE">
        <w:trPr>
          <w:trHeight w:val="377"/>
        </w:trPr>
        <w:tc>
          <w:tcPr>
            <w:tcW w:w="984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台式计算机</w:t>
            </w:r>
          </w:p>
        </w:tc>
        <w:tc>
          <w:tcPr>
            <w:tcW w:w="2268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联想启天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M435</w:t>
            </w:r>
          </w:p>
        </w:tc>
        <w:tc>
          <w:tcPr>
            <w:tcW w:w="5529" w:type="dxa"/>
          </w:tcPr>
          <w:p w:rsidR="001666D8" w:rsidRPr="00DE0C50" w:rsidRDefault="001666D8" w:rsidP="004135FE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CPU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：≥Intel第十代 Core i5-10500处理器（6核,3.1GHz主频,12MB缓存.14纳米制程）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0322E5">
              <w:rPr>
                <w:rFonts w:asciiTheme="minorEastAsia" w:hAnsiTheme="minorEastAsia" w:hint="eastAsia"/>
                <w:b/>
                <w:sz w:val="18"/>
                <w:szCs w:val="18"/>
              </w:rPr>
              <w:t>操作系统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  <w:r w:rsidRPr="000322E5">
              <w:rPr>
                <w:rFonts w:asciiTheme="minorEastAsia" w:hAnsiTheme="minorEastAsia" w:hint="eastAsia"/>
                <w:sz w:val="18"/>
                <w:szCs w:val="18"/>
              </w:rPr>
              <w:t>正版</w:t>
            </w:r>
            <w:r w:rsidRPr="000322E5">
              <w:rPr>
                <w:rFonts w:asciiTheme="minorEastAsia" w:hAnsiTheme="minorEastAsia"/>
                <w:sz w:val="18"/>
                <w:szCs w:val="18"/>
              </w:rPr>
              <w:t>WINDOWS 10 PROFESSIONAL</w:t>
            </w:r>
            <w:r>
              <w:rPr>
                <w:rFonts w:asciiTheme="minorEastAsia" w:hAnsiTheme="minor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主板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：≥Intel B400系列及以上芯片组，≥1个PCI-E*16、≥2个PCI-E*1、≥1个PCI槽位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内存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：8GB DDR4 2666Mhz，最大支持32GB内存扩展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接口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：不少于10个USB接口(前置6个USB 3.2Gen 1,后面4个USB2.0)、PS/2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接口、串口；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：Intel高清集成显卡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声卡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：集成HD Audio，支持5.1声道（不少于前2后3共5个音频接口）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硬盘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：≥256固态硬盘 + ≥1T 7200转机械硬盘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网卡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：集成10/100/1000M以太网卡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显示器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：≥21.5 LED显示器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：内置电源≤180W （宽电压设计，能适应90V-265V电压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机箱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：容积≤14L 顶置提手，电源开关。标准MATX立式机箱，采用蜂窝结构，满足高效散热需要；</w:t>
            </w:r>
            <w:r w:rsidRPr="00DE0C50">
              <w:rPr>
                <w:rFonts w:asciiTheme="minorEastAsia" w:hAnsiTheme="minorEastAsia" w:hint="eastAsia"/>
                <w:b/>
                <w:sz w:val="18"/>
                <w:szCs w:val="18"/>
              </w:rPr>
              <w:t>安全</w:t>
            </w:r>
            <w:r w:rsidRPr="00DE0C50">
              <w:rPr>
                <w:rFonts w:asciiTheme="minorEastAsia" w:hAnsiTheme="minorEastAsia" w:hint="eastAsia"/>
                <w:sz w:val="18"/>
                <w:szCs w:val="18"/>
              </w:rPr>
              <w:t>：USB屏蔽技术，仅识别USB键盘、鼠标，无法识别其他USB读取设备，有效防止数据泄露。</w:t>
            </w:r>
          </w:p>
        </w:tc>
        <w:tc>
          <w:tcPr>
            <w:tcW w:w="708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66D8" w:rsidRPr="00646227" w:rsidTr="004135FE">
        <w:trPr>
          <w:trHeight w:val="377"/>
        </w:trPr>
        <w:tc>
          <w:tcPr>
            <w:tcW w:w="984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空调</w:t>
            </w:r>
          </w:p>
        </w:tc>
        <w:tc>
          <w:tcPr>
            <w:tcW w:w="2268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C50">
              <w:rPr>
                <w:rFonts w:asciiTheme="minorEastAsia" w:hAnsiTheme="minorEastAsia" w:hint="eastAsia"/>
                <w:sz w:val="24"/>
                <w:szCs w:val="24"/>
              </w:rPr>
              <w:t>格力大1P变频挂机KFR-26GW/26563FNhAa-B3JY01</w:t>
            </w:r>
          </w:p>
        </w:tc>
        <w:tc>
          <w:tcPr>
            <w:tcW w:w="5529" w:type="dxa"/>
          </w:tcPr>
          <w:p w:rsidR="001666D8" w:rsidRPr="00EA66D7" w:rsidRDefault="001666D8" w:rsidP="004135F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空调类型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：壁挂式空调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能效等级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：三级能效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制冷量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2600W；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制冷功率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730W；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制热量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 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3900W；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制热功率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1100W；</w:t>
            </w:r>
            <w:proofErr w:type="gramStart"/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电辅热</w:t>
            </w:r>
            <w:proofErr w:type="gramEnd"/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输入功率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：≥900W(PTC)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ab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循环风量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：≥630m3/h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噪声室内(最低-高-超强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)：≤21-35-41dB（A）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室外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 ≤50dB（A）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室内机质量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:8.5kg±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1kg；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室外机质量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:23kg±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5kg；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适用面积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 10-16m2</w:t>
            </w:r>
          </w:p>
        </w:tc>
        <w:tc>
          <w:tcPr>
            <w:tcW w:w="708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66D8" w:rsidRPr="00646227" w:rsidTr="004135FE">
        <w:trPr>
          <w:trHeight w:val="377"/>
        </w:trPr>
        <w:tc>
          <w:tcPr>
            <w:tcW w:w="984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</w:t>
            </w:r>
          </w:p>
        </w:tc>
        <w:tc>
          <w:tcPr>
            <w:tcW w:w="2268" w:type="dxa"/>
            <w:vAlign w:val="center"/>
          </w:tcPr>
          <w:p w:rsidR="001666D8" w:rsidRPr="003D745A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0C50">
              <w:rPr>
                <w:rFonts w:asciiTheme="minorEastAsia" w:hAnsiTheme="minorEastAsia" w:hint="eastAsia"/>
                <w:sz w:val="24"/>
                <w:szCs w:val="24"/>
              </w:rPr>
              <w:t>华为2288H V5 2U机架式</w:t>
            </w:r>
          </w:p>
        </w:tc>
        <w:tc>
          <w:tcPr>
            <w:tcW w:w="5529" w:type="dxa"/>
          </w:tcPr>
          <w:p w:rsidR="001666D8" w:rsidRPr="00EA66D7" w:rsidRDefault="001666D8" w:rsidP="004135F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CPU数量：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≥2颗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CPU型号：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 xml:space="preserve">Intel 至强Xeon-金牌5118 12核2.3GHz主频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产品结构：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双路服务器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服务器结构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：2U机架式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内存容量：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64G；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硬盘总容量：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≥24T（6T*4）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操作系统：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正版操作系统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磁盘控制器：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配置独立RAID卡，缓存≥1G，支持Raid 0/1/5/10；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内存类型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：ECC 2666 DDR4内存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内存最大容量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：支持24根内存插槽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网络控制器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：≥2个</w:t>
            </w:r>
            <w:proofErr w:type="gramStart"/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千兆电口</w:t>
            </w:r>
            <w:proofErr w:type="gramEnd"/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，≥2个万兆光口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支持CPU个数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：最大支持2颗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Pr="00EA66D7">
              <w:rPr>
                <w:rFonts w:asciiTheme="minorEastAsia" w:hAnsiTheme="minorEastAsia" w:hint="eastAsia"/>
                <w:b/>
                <w:sz w:val="18"/>
                <w:szCs w:val="18"/>
              </w:rPr>
              <w:t>电源</w:t>
            </w:r>
            <w:r w:rsidRPr="00EA66D7">
              <w:rPr>
                <w:rFonts w:asciiTheme="minorEastAsia" w:hAnsiTheme="minorEastAsia" w:hint="eastAsia"/>
                <w:sz w:val="18"/>
                <w:szCs w:val="18"/>
              </w:rPr>
              <w:t>：配置1+1冗余电源，单电源功率≥550W</w:t>
            </w:r>
          </w:p>
        </w:tc>
        <w:tc>
          <w:tcPr>
            <w:tcW w:w="708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1666D8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666D8" w:rsidRPr="00646227" w:rsidRDefault="001666D8" w:rsidP="004135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66D8" w:rsidRDefault="001666D8" w:rsidP="001666D8">
      <w:pPr>
        <w:rPr>
          <w:rFonts w:ascii="仿宋" w:eastAsia="仿宋" w:hAnsi="仿宋"/>
          <w:sz w:val="28"/>
          <w:szCs w:val="28"/>
        </w:rPr>
      </w:pPr>
    </w:p>
    <w:p w:rsidR="001666D8" w:rsidRDefault="001666D8" w:rsidP="001666D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</w:p>
    <w:p w:rsidR="001666D8" w:rsidRDefault="001666D8" w:rsidP="001666D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                                               </w:t>
      </w:r>
    </w:p>
    <w:p w:rsidR="001666D8" w:rsidRPr="00172123" w:rsidRDefault="001666D8" w:rsidP="001666D8">
      <w:pPr>
        <w:ind w:firstLineChars="3100" w:firstLine="8680"/>
      </w:pPr>
      <w:r>
        <w:rPr>
          <w:rFonts w:ascii="仿宋" w:eastAsia="仿宋" w:hAnsi="仿宋" w:hint="eastAsia"/>
          <w:sz w:val="28"/>
          <w:szCs w:val="28"/>
        </w:rPr>
        <w:t>报价时间：     年  月  日</w:t>
      </w:r>
    </w:p>
    <w:p w:rsidR="00C33F1C" w:rsidRDefault="00C33F1C"/>
    <w:sectPr w:rsidR="00C33F1C" w:rsidSect="001666D8">
      <w:pgSz w:w="16838" w:h="11906" w:orient="landscape"/>
      <w:pgMar w:top="1418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6D8"/>
    <w:rsid w:val="001666D8"/>
    <w:rsid w:val="00242994"/>
    <w:rsid w:val="0034437A"/>
    <w:rsid w:val="007B3CC8"/>
    <w:rsid w:val="00A44C24"/>
    <w:rsid w:val="00C3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D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2021-03-30T00:34:00Z</dcterms:created>
  <dcterms:modified xsi:type="dcterms:W3CDTF">2021-03-30T00:35:00Z</dcterms:modified>
</cp:coreProperties>
</file>